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4A6B04">
      <w:pPr>
        <w:spacing w:line="360" w:lineRule="auto"/>
        <w:jc w:val="center"/>
        <w:rPr>
          <w:rFonts w:ascii="宋体" w:hAnsi="宋体" w:eastAsia="宋体" w:cs="宋体"/>
          <w:sz w:val="32"/>
          <w:szCs w:val="32"/>
        </w:rPr>
      </w:pPr>
      <w:bookmarkStart w:id="0" w:name="OLE_LINK1"/>
      <w:r>
        <w:rPr>
          <w:rFonts w:hint="eastAsia" w:ascii="宋体" w:hAnsi="宋体" w:eastAsia="宋体" w:cs="宋体"/>
          <w:sz w:val="32"/>
          <w:szCs w:val="32"/>
        </w:rPr>
        <w:t>威海市环翠区污水处理厂配电室工程</w:t>
      </w:r>
      <w:bookmarkEnd w:id="0"/>
    </w:p>
    <w:p w14:paraId="1916B39D">
      <w:pPr>
        <w:spacing w:line="360" w:lineRule="auto"/>
        <w:jc w:val="center"/>
        <w:rPr>
          <w:rFonts w:ascii="宋体" w:hAnsi="宋体" w:eastAsia="宋体" w:cs="宋体"/>
          <w:b/>
          <w:bCs/>
          <w:sz w:val="32"/>
          <w:szCs w:val="32"/>
        </w:rPr>
      </w:pPr>
      <w:r>
        <w:rPr>
          <w:rFonts w:hint="eastAsia" w:ascii="宋体" w:hAnsi="宋体" w:eastAsia="宋体" w:cs="宋体"/>
          <w:sz w:val="32"/>
          <w:szCs w:val="32"/>
        </w:rPr>
        <w:t>答疑通知（二）</w:t>
      </w:r>
    </w:p>
    <w:p w14:paraId="061C6FE9">
      <w:pPr>
        <w:rPr>
          <w:rFonts w:ascii="宋体" w:hAnsi="宋体" w:eastAsia="宋体" w:cs="宋体"/>
          <w:sz w:val="28"/>
          <w:szCs w:val="28"/>
        </w:rPr>
      </w:pPr>
      <w:r>
        <w:rPr>
          <w:rFonts w:hint="eastAsia" w:ascii="宋体" w:hAnsi="宋体" w:eastAsia="宋体" w:cs="宋体"/>
          <w:sz w:val="28"/>
          <w:szCs w:val="28"/>
        </w:rPr>
        <w:t>各潜在投标人：</w:t>
      </w:r>
    </w:p>
    <w:p w14:paraId="32F314EA">
      <w:pPr>
        <w:ind w:firstLine="560" w:firstLineChars="200"/>
        <w:rPr>
          <w:rFonts w:ascii="宋体" w:hAnsi="宋体" w:eastAsia="宋体" w:cs="宋体"/>
          <w:sz w:val="28"/>
          <w:szCs w:val="28"/>
        </w:rPr>
      </w:pPr>
      <w:r>
        <w:rPr>
          <w:rFonts w:hint="eastAsia" w:ascii="宋体" w:hAnsi="宋体" w:eastAsia="宋体" w:cs="宋体"/>
          <w:sz w:val="28"/>
          <w:szCs w:val="28"/>
        </w:rPr>
        <w:t>现对威海市环翠区污水处理厂配电室工程招标文件的问题做如下回复：</w:t>
      </w:r>
    </w:p>
    <w:p w14:paraId="4D448B2A">
      <w:pPr>
        <w:ind w:firstLine="560" w:firstLineChars="200"/>
        <w:rPr>
          <w:rFonts w:ascii="宋体" w:hAnsi="宋体" w:eastAsia="宋体" w:cs="宋体"/>
          <w:sz w:val="28"/>
          <w:szCs w:val="28"/>
        </w:rPr>
      </w:pPr>
      <w:r>
        <w:rPr>
          <w:rFonts w:hint="eastAsia" w:ascii="宋体" w:hAnsi="宋体" w:eastAsia="宋体" w:cs="宋体"/>
          <w:sz w:val="28"/>
          <w:szCs w:val="28"/>
        </w:rPr>
        <w:t>1、设备汇总表中缺少配电室照明箱和直流屏设备列项。</w:t>
      </w:r>
    </w:p>
    <w:p w14:paraId="0FBA510E">
      <w:pPr>
        <w:ind w:firstLine="562" w:firstLineChars="200"/>
        <w:rPr>
          <w:rFonts w:hint="default" w:ascii="宋体" w:hAnsi="宋体" w:eastAsia="宋体" w:cs="宋体"/>
          <w:b/>
          <w:bCs/>
          <w:color w:val="auto"/>
          <w:sz w:val="28"/>
          <w:szCs w:val="28"/>
          <w:lang w:val="en-US" w:eastAsia="zh-CN"/>
        </w:rPr>
      </w:pPr>
      <w:r>
        <w:rPr>
          <w:rFonts w:hint="eastAsia" w:ascii="宋体" w:hAnsi="宋体" w:eastAsia="宋体" w:cs="宋体"/>
          <w:b/>
          <w:bCs/>
          <w:color w:val="auto"/>
          <w:sz w:val="28"/>
          <w:szCs w:val="28"/>
        </w:rPr>
        <w:t>答：</w:t>
      </w:r>
      <w:r>
        <w:rPr>
          <w:rFonts w:hint="eastAsia" w:ascii="宋体" w:hAnsi="宋体" w:eastAsia="宋体" w:cs="宋体"/>
          <w:b/>
          <w:bCs/>
          <w:color w:val="auto"/>
          <w:sz w:val="28"/>
          <w:szCs w:val="28"/>
          <w:lang w:val="en-US" w:eastAsia="zh-CN"/>
        </w:rPr>
        <w:t>详见</w:t>
      </w:r>
      <w:r>
        <w:rPr>
          <w:rFonts w:hint="eastAsia" w:ascii="宋体" w:hAnsi="宋体" w:eastAsia="宋体" w:cs="宋体"/>
          <w:b/>
          <w:bCs/>
          <w:color w:val="auto"/>
          <w:sz w:val="28"/>
          <w:szCs w:val="28"/>
          <w:lang w:eastAsia="zh-CN"/>
        </w:rPr>
        <w:t>威海市环翠区污水处理厂配电室工程</w:t>
      </w:r>
      <w:r>
        <w:rPr>
          <w:rFonts w:hint="eastAsia" w:ascii="宋体" w:hAnsi="宋体" w:eastAsia="宋体" w:cs="宋体"/>
          <w:b/>
          <w:bCs/>
          <w:color w:val="auto"/>
          <w:sz w:val="28"/>
          <w:szCs w:val="28"/>
        </w:rPr>
        <w:t>答疑通知（</w:t>
      </w:r>
      <w:r>
        <w:rPr>
          <w:rFonts w:hint="eastAsia" w:ascii="宋体" w:hAnsi="宋体" w:eastAsia="宋体" w:cs="宋体"/>
          <w:b/>
          <w:bCs/>
          <w:color w:val="auto"/>
          <w:sz w:val="28"/>
          <w:szCs w:val="28"/>
          <w:lang w:val="en-US" w:eastAsia="zh-CN"/>
        </w:rPr>
        <w:t>一</w:t>
      </w:r>
      <w:r>
        <w:rPr>
          <w:rFonts w:hint="eastAsia" w:ascii="宋体" w:hAnsi="宋体" w:eastAsia="宋体" w:cs="宋体"/>
          <w:b/>
          <w:bCs/>
          <w:color w:val="auto"/>
          <w:sz w:val="28"/>
          <w:szCs w:val="28"/>
        </w:rPr>
        <w:t>）</w:t>
      </w:r>
      <w:r>
        <w:rPr>
          <w:rFonts w:hint="eastAsia" w:ascii="宋体" w:hAnsi="宋体" w:eastAsia="宋体" w:cs="宋体"/>
          <w:b/>
          <w:bCs/>
          <w:color w:val="auto"/>
          <w:sz w:val="28"/>
          <w:szCs w:val="28"/>
          <w:lang w:val="en-US" w:eastAsia="zh-CN"/>
        </w:rPr>
        <w:t>问题1。</w:t>
      </w:r>
    </w:p>
    <w:p w14:paraId="6830F131">
      <w:pPr>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2、《清单编制说明》二十四条第8小条中“SVG柜、APF柜等低压无功补偿部分”表达整柜（含内部模块 柜体 布线等）整机按照约定品牌的档次采购供货吗？（注：常规做法是内部器件按照品牌档次，外柜体盘厂自行成套），请明确。</w:t>
      </w:r>
    </w:p>
    <w:p w14:paraId="25177BB3">
      <w:pPr>
        <w:ind w:firstLine="562" w:firstLineChars="200"/>
        <w:rPr>
          <w:rFonts w:ascii="宋体" w:hAnsi="宋体" w:eastAsia="宋体" w:cs="宋体"/>
          <w:b/>
          <w:bCs/>
          <w:color w:val="auto"/>
          <w:sz w:val="28"/>
          <w:szCs w:val="28"/>
        </w:rPr>
      </w:pPr>
      <w:r>
        <w:rPr>
          <w:rFonts w:hint="eastAsia" w:ascii="宋体" w:hAnsi="宋体" w:eastAsia="宋体" w:cs="宋体"/>
          <w:b/>
          <w:bCs/>
          <w:color w:val="auto"/>
          <w:sz w:val="28"/>
          <w:szCs w:val="28"/>
        </w:rPr>
        <w:t>答：内部元器件按照品牌档次，柜体厂家自行成套提供。</w:t>
      </w:r>
    </w:p>
    <w:p w14:paraId="49A10C56">
      <w:pPr>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3、配电室照明、插座是否需要中标方施工？直流屏电缆是否需要中标方施工？配电室安全工器具是否需要中标方提供？</w:t>
      </w:r>
    </w:p>
    <w:p w14:paraId="0E6715AD">
      <w:pPr>
        <w:ind w:firstLine="562" w:firstLineChars="200"/>
        <w:rPr>
          <w:rFonts w:ascii="宋体" w:hAnsi="宋体" w:eastAsia="宋体" w:cs="宋体"/>
          <w:b/>
          <w:bCs/>
          <w:color w:val="auto"/>
          <w:sz w:val="28"/>
          <w:szCs w:val="28"/>
        </w:rPr>
      </w:pPr>
      <w:r>
        <w:rPr>
          <w:rFonts w:hint="eastAsia" w:ascii="宋体" w:hAnsi="宋体" w:eastAsia="宋体" w:cs="宋体"/>
          <w:b/>
          <w:bCs/>
          <w:color w:val="auto"/>
          <w:sz w:val="28"/>
          <w:szCs w:val="28"/>
        </w:rPr>
        <w:t>答：照明器具、插座及安全工器具不在配电室的</w:t>
      </w:r>
      <w:r>
        <w:rPr>
          <w:rFonts w:hint="eastAsia" w:ascii="宋体" w:hAnsi="宋体" w:eastAsia="宋体" w:cs="宋体"/>
          <w:b/>
          <w:bCs/>
          <w:color w:val="auto"/>
          <w:sz w:val="28"/>
          <w:szCs w:val="28"/>
          <w:highlight w:val="none"/>
          <w:lang w:val="en-US" w:eastAsia="zh-CN"/>
        </w:rPr>
        <w:t>招标范围</w:t>
      </w:r>
      <w:r>
        <w:rPr>
          <w:rFonts w:hint="eastAsia" w:ascii="宋体" w:hAnsi="宋体" w:eastAsia="宋体" w:cs="宋体"/>
          <w:b/>
          <w:bCs/>
          <w:color w:val="auto"/>
          <w:sz w:val="28"/>
          <w:szCs w:val="28"/>
          <w:highlight w:val="none"/>
        </w:rPr>
        <w:t>内</w:t>
      </w:r>
      <w:r>
        <w:rPr>
          <w:rFonts w:hint="eastAsia" w:ascii="宋体" w:hAnsi="宋体" w:eastAsia="宋体" w:cs="宋体"/>
          <w:b/>
          <w:bCs/>
          <w:color w:val="auto"/>
          <w:sz w:val="28"/>
          <w:szCs w:val="28"/>
        </w:rPr>
        <w:t>，所以此部分不需要中标方施工。直流屏电缆不需要中标单位施工。</w:t>
      </w:r>
    </w:p>
    <w:p w14:paraId="0088733B">
      <w:pPr>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4、室外电缆终端头、肘型头清单中缺项目，是否补充？</w:t>
      </w:r>
    </w:p>
    <w:p w14:paraId="248AA194">
      <w:pPr>
        <w:ind w:firstLine="562" w:firstLineChars="200"/>
        <w:rPr>
          <w:rFonts w:ascii="宋体" w:hAnsi="宋体" w:eastAsia="宋体" w:cs="宋体"/>
          <w:b/>
          <w:bCs/>
          <w:color w:val="auto"/>
          <w:sz w:val="28"/>
          <w:szCs w:val="28"/>
        </w:rPr>
      </w:pPr>
      <w:r>
        <w:rPr>
          <w:rFonts w:hint="eastAsia" w:ascii="宋体" w:hAnsi="宋体" w:eastAsia="宋体" w:cs="宋体"/>
          <w:b/>
          <w:bCs/>
          <w:color w:val="auto"/>
          <w:sz w:val="28"/>
          <w:szCs w:val="28"/>
        </w:rPr>
        <w:t>答：室外电缆清单中有终端头的项，肘型头图纸未设计，如施工过程中需要增加，可在后期结算中增加此内容。</w:t>
      </w:r>
    </w:p>
    <w:p w14:paraId="0B9A34DA">
      <w:pPr>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5、答疑通知（一）中提到漏电主机不含，请问配电柜中的漏电器件是否配置，仅预留位置？</w:t>
      </w:r>
    </w:p>
    <w:p w14:paraId="0F4BA546">
      <w:pPr>
        <w:ind w:firstLine="562" w:firstLineChars="200"/>
        <w:rPr>
          <w:rFonts w:ascii="宋体" w:hAnsi="宋体" w:eastAsia="宋体" w:cs="宋体"/>
          <w:b/>
          <w:bCs/>
          <w:color w:val="auto"/>
          <w:sz w:val="28"/>
          <w:szCs w:val="28"/>
        </w:rPr>
      </w:pPr>
      <w:r>
        <w:rPr>
          <w:rFonts w:hint="eastAsia" w:ascii="宋体" w:hAnsi="宋体" w:eastAsia="宋体" w:cs="宋体"/>
          <w:b/>
          <w:bCs/>
          <w:color w:val="auto"/>
          <w:sz w:val="28"/>
          <w:szCs w:val="28"/>
        </w:rPr>
        <w:t>答：配电柜成套安装，柜体中包含漏电元器件。</w:t>
      </w:r>
    </w:p>
    <w:p w14:paraId="57E2F9BC">
      <w:pPr>
        <w:ind w:firstLine="560" w:firstLineChars="200"/>
        <w:rPr>
          <w:rFonts w:ascii="宋体" w:hAnsi="宋体" w:eastAsia="宋体" w:cs="宋体"/>
          <w:color w:val="auto"/>
          <w:sz w:val="28"/>
          <w:szCs w:val="28"/>
        </w:rPr>
      </w:pPr>
    </w:p>
    <w:p w14:paraId="4668AD03">
      <w:pPr>
        <w:jc w:val="right"/>
        <w:rPr>
          <w:rFonts w:ascii="宋体" w:hAnsi="宋体" w:eastAsia="宋体" w:cs="宋体"/>
          <w:sz w:val="28"/>
          <w:szCs w:val="28"/>
        </w:rPr>
      </w:pPr>
      <w:r>
        <w:rPr>
          <w:rFonts w:hint="eastAsia" w:ascii="宋体" w:hAnsi="宋体" w:eastAsia="宋体" w:cs="宋体"/>
          <w:sz w:val="28"/>
          <w:szCs w:val="28"/>
        </w:rPr>
        <w:t>发布人：山东同力建设项目管理有限公司</w:t>
      </w:r>
    </w:p>
    <w:p w14:paraId="2B08E1D0">
      <w:pPr>
        <w:jc w:val="right"/>
        <w:rPr>
          <w:rFonts w:ascii="宋体" w:hAnsi="宋体" w:eastAsia="宋体" w:cs="宋体"/>
          <w:sz w:val="28"/>
          <w:szCs w:val="28"/>
        </w:rPr>
      </w:pPr>
      <w:r>
        <w:rPr>
          <w:rFonts w:hint="eastAsia" w:ascii="宋体" w:hAnsi="宋体" w:eastAsia="宋体" w:cs="宋体"/>
          <w:sz w:val="28"/>
          <w:szCs w:val="28"/>
        </w:rPr>
        <w:t>发布时间：202</w:t>
      </w:r>
      <w:bookmarkStart w:id="1" w:name="_GoBack"/>
      <w:bookmarkEnd w:id="1"/>
      <w:r>
        <w:rPr>
          <w:rFonts w:hint="eastAsia" w:ascii="宋体" w:hAnsi="宋体" w:eastAsia="宋体" w:cs="宋体"/>
          <w:sz w:val="28"/>
          <w:szCs w:val="28"/>
        </w:rPr>
        <w:t>5年4月</w:t>
      </w:r>
      <w:r>
        <w:rPr>
          <w:rFonts w:hint="eastAsia" w:ascii="宋体" w:hAnsi="宋体" w:eastAsia="宋体" w:cs="宋体"/>
          <w:sz w:val="28"/>
          <w:szCs w:val="28"/>
          <w:lang w:val="en-US" w:eastAsia="zh-CN"/>
        </w:rPr>
        <w:t>23</w:t>
      </w:r>
      <w:r>
        <w:rPr>
          <w:rFonts w:hint="eastAsia" w:ascii="宋体" w:hAnsi="宋体" w:eastAsia="宋体" w:cs="宋体"/>
          <w:sz w:val="28"/>
          <w:szCs w:val="28"/>
        </w:rPr>
        <w:t>日</w:t>
      </w:r>
    </w:p>
    <w:sectPr>
      <w:pgSz w:w="11906" w:h="16838"/>
      <w:pgMar w:top="1020" w:right="1466" w:bottom="898" w:left="14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onsolas">
    <w:panose1 w:val="020B0609020204030204"/>
    <w:charset w:val="00"/>
    <w:family w:val="modern"/>
    <w:pitch w:val="default"/>
    <w:sig w:usb0="E00006FF" w:usb1="0000FCFF" w:usb2="00000001" w:usb3="00000000" w:csb0="600001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766D72"/>
    <w:multiLevelType w:val="multilevel"/>
    <w:tmpl w:val="03766D72"/>
    <w:lvl w:ilvl="0" w:tentative="0">
      <w:start w:val="1"/>
      <w:numFmt w:val="decimal"/>
      <w:suff w:val="space"/>
      <w:lvlText w:val="第 %1 章"/>
      <w:lvlJc w:val="center"/>
      <w:pPr>
        <w:ind w:left="3969" w:firstLine="0"/>
      </w:pPr>
      <w:rPr>
        <w:rFonts w:hint="default" w:ascii="Times New Roman" w:hAnsi="Times New Roman" w:eastAsia="宋体" w:cs="Times New Roman"/>
        <w:b/>
        <w:i w:val="0"/>
        <w:sz w:val="32"/>
      </w:rPr>
    </w:lvl>
    <w:lvl w:ilvl="1" w:tentative="0">
      <w:start w:val="1"/>
      <w:numFmt w:val="decimal"/>
      <w:suff w:val="space"/>
      <w:lvlText w:val="%1.%2"/>
      <w:lvlJc w:val="left"/>
      <w:pPr>
        <w:ind w:left="142" w:firstLine="0"/>
      </w:pPr>
      <w:rPr>
        <w:rFonts w:ascii="Times New Roman" w:hAnsi="Times New Roman" w:cs="Times New Roman"/>
        <w:b/>
        <w:i w:val="0"/>
        <w:iCs w:val="0"/>
        <w:caps w:val="0"/>
        <w:smallCaps w:val="0"/>
        <w:strike w:val="0"/>
        <w:dstrike w:val="0"/>
        <w:outline w:val="0"/>
        <w:shadow w:val="0"/>
        <w:emboss w:val="0"/>
        <w:imprint w:val="0"/>
        <w:vanish w:val="0"/>
        <w:spacing w:val="0"/>
        <w:position w:val="0"/>
        <w:u w:val="none"/>
        <w:vertAlign w:val="baseline"/>
      </w:rPr>
    </w:lvl>
    <w:lvl w:ilvl="2" w:tentative="0">
      <w:start w:val="1"/>
      <w:numFmt w:val="decimal"/>
      <w:suff w:val="space"/>
      <w:lvlText w:val="%1.%2.%3"/>
      <w:lvlJc w:val="left"/>
      <w:pPr>
        <w:ind w:left="1277" w:firstLine="0"/>
      </w:pPr>
    </w:lvl>
    <w:lvl w:ilvl="3" w:tentative="0">
      <w:start w:val="1"/>
      <w:numFmt w:val="decimal"/>
      <w:suff w:val="space"/>
      <w:lvlText w:val="%1.%2.%3.%4"/>
      <w:lvlJc w:val="left"/>
      <w:pPr>
        <w:ind w:left="0" w:firstLine="0"/>
      </w:pPr>
      <w:rPr>
        <w:rFonts w:ascii="Times New Roman" w:hAnsi="Times New Roman" w:cs="Times New Roman"/>
        <w:i w:val="0"/>
        <w:iCs w:val="0"/>
        <w:caps w:val="0"/>
        <w:smallCaps w:val="0"/>
        <w:strike w:val="0"/>
        <w:dstrike w:val="0"/>
        <w:outline w:val="0"/>
        <w:shadow w:val="0"/>
        <w:emboss w:val="0"/>
        <w:imprint w:val="0"/>
        <w:vanish w:val="0"/>
        <w:spacing w:val="0"/>
        <w:position w:val="0"/>
        <w:u w:val="none"/>
        <w:vertAlign w:val="baseline"/>
      </w:rPr>
    </w:lvl>
    <w:lvl w:ilvl="4" w:tentative="0">
      <w:start w:val="1"/>
      <w:numFmt w:val="decimal"/>
      <w:lvlRestart w:val="1"/>
      <w:suff w:val="space"/>
      <w:lvlText w:val="图%1-%5"/>
      <w:lvlJc w:val="center"/>
      <w:pPr>
        <w:ind w:left="1272" w:firstLine="288"/>
      </w:pPr>
      <w:rPr>
        <w:rFonts w:ascii="Times New Roman" w:hAnsi="Times New Roman" w:cs="Times New Roman"/>
        <w:i w:val="0"/>
        <w:iCs w:val="0"/>
        <w:caps w:val="0"/>
        <w:smallCaps w:val="0"/>
        <w:strike w:val="0"/>
        <w:dstrike w:val="0"/>
        <w:outline w:val="0"/>
        <w:shadow w:val="0"/>
        <w:emboss w:val="0"/>
        <w:imprint w:val="0"/>
        <w:vanish w:val="0"/>
        <w:spacing w:val="0"/>
        <w:position w:val="0"/>
        <w:u w:val="none"/>
        <w:vertAlign w:val="baseline"/>
      </w:rPr>
    </w:lvl>
    <w:lvl w:ilvl="5" w:tentative="0">
      <w:start w:val="1"/>
      <w:numFmt w:val="decimal"/>
      <w:lvlRestart w:val="1"/>
      <w:pStyle w:val="4"/>
      <w:suff w:val="space"/>
      <w:lvlText w:val="表%1-%6"/>
      <w:lvlJc w:val="center"/>
      <w:pPr>
        <w:ind w:left="4107" w:firstLine="288"/>
      </w:pPr>
      <w:rPr>
        <w:lang w:val="en-US"/>
      </w:rPr>
    </w:lvl>
    <w:lvl w:ilvl="6" w:tentative="0">
      <w:start w:val="1"/>
      <w:numFmt w:val="none"/>
      <w:suff w:val="nothing"/>
      <w:lvlText w:val=""/>
      <w:lvlJc w:val="left"/>
      <w:pPr>
        <w:ind w:left="0" w:firstLine="0"/>
      </w:pPr>
    </w:lvl>
    <w:lvl w:ilvl="7" w:tentative="0">
      <w:start w:val="1"/>
      <w:numFmt w:val="none"/>
      <w:suff w:val="nothing"/>
      <w:lvlText w:val=""/>
      <w:lvlJc w:val="left"/>
      <w:pPr>
        <w:ind w:left="0" w:firstLine="0"/>
      </w:pPr>
    </w:lvl>
    <w:lvl w:ilvl="8" w:tentative="0">
      <w:start w:val="1"/>
      <w:numFmt w:val="none"/>
      <w:suff w:val="nothing"/>
      <w:lvlText w:val=""/>
      <w:lvlJc w:val="left"/>
      <w:pPr>
        <w:ind w:left="0" w:firstLine="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dit="forms"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NlZGU5Y2JiOWI0MjZhNWE0YTEwZmYxODNmMDUxOTgifQ=="/>
    <w:docVar w:name="DocumentName" w:val="空调补充通知（一)"/>
  </w:docVars>
  <w:rsids>
    <w:rsidRoot w:val="00600878"/>
    <w:rsid w:val="00017502"/>
    <w:rsid w:val="00020FD4"/>
    <w:rsid w:val="000C64AC"/>
    <w:rsid w:val="000E307A"/>
    <w:rsid w:val="000E3468"/>
    <w:rsid w:val="001733F1"/>
    <w:rsid w:val="001D61B7"/>
    <w:rsid w:val="00203BBA"/>
    <w:rsid w:val="0023320F"/>
    <w:rsid w:val="00260368"/>
    <w:rsid w:val="002A5D08"/>
    <w:rsid w:val="002C2BA1"/>
    <w:rsid w:val="002C6D8A"/>
    <w:rsid w:val="002F19A7"/>
    <w:rsid w:val="00376B1A"/>
    <w:rsid w:val="004771E8"/>
    <w:rsid w:val="004D0326"/>
    <w:rsid w:val="004F34E3"/>
    <w:rsid w:val="005455EE"/>
    <w:rsid w:val="00583739"/>
    <w:rsid w:val="005B3D46"/>
    <w:rsid w:val="005D7766"/>
    <w:rsid w:val="00600878"/>
    <w:rsid w:val="006D27BD"/>
    <w:rsid w:val="00704696"/>
    <w:rsid w:val="0082153F"/>
    <w:rsid w:val="00841558"/>
    <w:rsid w:val="008A6770"/>
    <w:rsid w:val="009321F4"/>
    <w:rsid w:val="0099389B"/>
    <w:rsid w:val="009A6A75"/>
    <w:rsid w:val="00A66A4D"/>
    <w:rsid w:val="00B334B2"/>
    <w:rsid w:val="00B409F0"/>
    <w:rsid w:val="00B801B2"/>
    <w:rsid w:val="00CA0E0A"/>
    <w:rsid w:val="00D84FE2"/>
    <w:rsid w:val="00E24F7C"/>
    <w:rsid w:val="00E346E0"/>
    <w:rsid w:val="00E60A77"/>
    <w:rsid w:val="00ED6C42"/>
    <w:rsid w:val="01406D19"/>
    <w:rsid w:val="01785B98"/>
    <w:rsid w:val="01B012E9"/>
    <w:rsid w:val="02491FDE"/>
    <w:rsid w:val="024B6A86"/>
    <w:rsid w:val="02641FE9"/>
    <w:rsid w:val="02EF7738"/>
    <w:rsid w:val="0329346A"/>
    <w:rsid w:val="03707E13"/>
    <w:rsid w:val="03EE372A"/>
    <w:rsid w:val="04133956"/>
    <w:rsid w:val="04581C9C"/>
    <w:rsid w:val="04B55404"/>
    <w:rsid w:val="04B70965"/>
    <w:rsid w:val="04F33787"/>
    <w:rsid w:val="0512669F"/>
    <w:rsid w:val="054A48D9"/>
    <w:rsid w:val="054C5F84"/>
    <w:rsid w:val="05E0574A"/>
    <w:rsid w:val="05E64406"/>
    <w:rsid w:val="060F2843"/>
    <w:rsid w:val="062D22DF"/>
    <w:rsid w:val="06483705"/>
    <w:rsid w:val="06A736B2"/>
    <w:rsid w:val="06B3344A"/>
    <w:rsid w:val="06B52BE9"/>
    <w:rsid w:val="072D746D"/>
    <w:rsid w:val="073354DE"/>
    <w:rsid w:val="074B3913"/>
    <w:rsid w:val="076F17EB"/>
    <w:rsid w:val="07816B9B"/>
    <w:rsid w:val="07AD2313"/>
    <w:rsid w:val="07C33B7D"/>
    <w:rsid w:val="07E01C46"/>
    <w:rsid w:val="080868D0"/>
    <w:rsid w:val="08321954"/>
    <w:rsid w:val="089B594B"/>
    <w:rsid w:val="08AE00F1"/>
    <w:rsid w:val="08CA51C6"/>
    <w:rsid w:val="09102B5A"/>
    <w:rsid w:val="09731782"/>
    <w:rsid w:val="09BB4399"/>
    <w:rsid w:val="0A232419"/>
    <w:rsid w:val="0A7A6AAC"/>
    <w:rsid w:val="0AA7465D"/>
    <w:rsid w:val="0AB73EA4"/>
    <w:rsid w:val="0B223E3F"/>
    <w:rsid w:val="0B4206B6"/>
    <w:rsid w:val="0B7373D0"/>
    <w:rsid w:val="0B8F05E5"/>
    <w:rsid w:val="0BA319E7"/>
    <w:rsid w:val="0C6E6AD4"/>
    <w:rsid w:val="0CC51327"/>
    <w:rsid w:val="0CE95B9C"/>
    <w:rsid w:val="0D254A23"/>
    <w:rsid w:val="0D5A0848"/>
    <w:rsid w:val="0D8F6320"/>
    <w:rsid w:val="0DAC2C7C"/>
    <w:rsid w:val="0DCF720E"/>
    <w:rsid w:val="0DEF004E"/>
    <w:rsid w:val="0E016F15"/>
    <w:rsid w:val="0E811885"/>
    <w:rsid w:val="0EAB2689"/>
    <w:rsid w:val="0ECF545E"/>
    <w:rsid w:val="0EE1571F"/>
    <w:rsid w:val="0F2412A4"/>
    <w:rsid w:val="0F6C5013"/>
    <w:rsid w:val="0F7176D5"/>
    <w:rsid w:val="0FB24D38"/>
    <w:rsid w:val="10025FF0"/>
    <w:rsid w:val="105D7981"/>
    <w:rsid w:val="1104561F"/>
    <w:rsid w:val="110F1949"/>
    <w:rsid w:val="112B0DBB"/>
    <w:rsid w:val="11EA4D86"/>
    <w:rsid w:val="12137217"/>
    <w:rsid w:val="1219176A"/>
    <w:rsid w:val="122178B7"/>
    <w:rsid w:val="12850733"/>
    <w:rsid w:val="12A14823"/>
    <w:rsid w:val="12EB333C"/>
    <w:rsid w:val="130D010A"/>
    <w:rsid w:val="13237101"/>
    <w:rsid w:val="13295226"/>
    <w:rsid w:val="136B701E"/>
    <w:rsid w:val="13702A46"/>
    <w:rsid w:val="13A9054D"/>
    <w:rsid w:val="13C327F4"/>
    <w:rsid w:val="13F41CF1"/>
    <w:rsid w:val="14A7132B"/>
    <w:rsid w:val="14AA3E63"/>
    <w:rsid w:val="14B46A8F"/>
    <w:rsid w:val="15231C6B"/>
    <w:rsid w:val="15261CD5"/>
    <w:rsid w:val="152B72AC"/>
    <w:rsid w:val="156505F6"/>
    <w:rsid w:val="157E0678"/>
    <w:rsid w:val="15BE749A"/>
    <w:rsid w:val="15E51374"/>
    <w:rsid w:val="15F01D49"/>
    <w:rsid w:val="16551BAC"/>
    <w:rsid w:val="167949CA"/>
    <w:rsid w:val="16CE3095"/>
    <w:rsid w:val="16DD11CF"/>
    <w:rsid w:val="177A783C"/>
    <w:rsid w:val="1833709D"/>
    <w:rsid w:val="18804E3E"/>
    <w:rsid w:val="188872B9"/>
    <w:rsid w:val="18D771F0"/>
    <w:rsid w:val="18DF60A5"/>
    <w:rsid w:val="192D0BBE"/>
    <w:rsid w:val="19800C89"/>
    <w:rsid w:val="199A1341"/>
    <w:rsid w:val="19C92A8D"/>
    <w:rsid w:val="1A18265E"/>
    <w:rsid w:val="1A1C4DDF"/>
    <w:rsid w:val="1A611451"/>
    <w:rsid w:val="1A937147"/>
    <w:rsid w:val="1B3F2E2B"/>
    <w:rsid w:val="1B9C202B"/>
    <w:rsid w:val="1BE978A9"/>
    <w:rsid w:val="1BF0786E"/>
    <w:rsid w:val="1BF34341"/>
    <w:rsid w:val="1C296BCC"/>
    <w:rsid w:val="1C434855"/>
    <w:rsid w:val="1CA05F7D"/>
    <w:rsid w:val="1CA42458"/>
    <w:rsid w:val="1CAF4901"/>
    <w:rsid w:val="1CC03606"/>
    <w:rsid w:val="1D091942"/>
    <w:rsid w:val="1D42691E"/>
    <w:rsid w:val="1DBC4C07"/>
    <w:rsid w:val="1E635543"/>
    <w:rsid w:val="1E832C08"/>
    <w:rsid w:val="1E952A60"/>
    <w:rsid w:val="1ECC7730"/>
    <w:rsid w:val="1EF457A8"/>
    <w:rsid w:val="1F2B62C2"/>
    <w:rsid w:val="1F5368B7"/>
    <w:rsid w:val="1FD46CA4"/>
    <w:rsid w:val="1FDC3BDC"/>
    <w:rsid w:val="20085EED"/>
    <w:rsid w:val="208D039A"/>
    <w:rsid w:val="20A35C0A"/>
    <w:rsid w:val="20A9060C"/>
    <w:rsid w:val="20B84ED5"/>
    <w:rsid w:val="20DB35F6"/>
    <w:rsid w:val="20DC2A65"/>
    <w:rsid w:val="21380258"/>
    <w:rsid w:val="22303A65"/>
    <w:rsid w:val="2239166E"/>
    <w:rsid w:val="22616DC7"/>
    <w:rsid w:val="231525F7"/>
    <w:rsid w:val="23483AC5"/>
    <w:rsid w:val="23492A98"/>
    <w:rsid w:val="234C28CE"/>
    <w:rsid w:val="238C0BD7"/>
    <w:rsid w:val="24092228"/>
    <w:rsid w:val="24837BCD"/>
    <w:rsid w:val="249275D7"/>
    <w:rsid w:val="25145328"/>
    <w:rsid w:val="251C22B1"/>
    <w:rsid w:val="25267436"/>
    <w:rsid w:val="253E7659"/>
    <w:rsid w:val="256040C9"/>
    <w:rsid w:val="2581310E"/>
    <w:rsid w:val="267F118D"/>
    <w:rsid w:val="26835C07"/>
    <w:rsid w:val="26D860FD"/>
    <w:rsid w:val="26F74E94"/>
    <w:rsid w:val="275B78FF"/>
    <w:rsid w:val="27710810"/>
    <w:rsid w:val="27B23DA2"/>
    <w:rsid w:val="27D1600E"/>
    <w:rsid w:val="281D6EEF"/>
    <w:rsid w:val="29285081"/>
    <w:rsid w:val="29617E22"/>
    <w:rsid w:val="29CC7F7F"/>
    <w:rsid w:val="29F575BD"/>
    <w:rsid w:val="2A414C98"/>
    <w:rsid w:val="2A77613D"/>
    <w:rsid w:val="2A7D6673"/>
    <w:rsid w:val="2AA8279A"/>
    <w:rsid w:val="2AAB4039"/>
    <w:rsid w:val="2ABC3C3F"/>
    <w:rsid w:val="2AED4953"/>
    <w:rsid w:val="2AF7102C"/>
    <w:rsid w:val="2B400742"/>
    <w:rsid w:val="2BD9641D"/>
    <w:rsid w:val="2BFA5278"/>
    <w:rsid w:val="2C2440A3"/>
    <w:rsid w:val="2C723060"/>
    <w:rsid w:val="2CCA2E9C"/>
    <w:rsid w:val="2CD72E0E"/>
    <w:rsid w:val="2CDE6947"/>
    <w:rsid w:val="2CF55555"/>
    <w:rsid w:val="2D8E7B01"/>
    <w:rsid w:val="2E02301F"/>
    <w:rsid w:val="2E19150D"/>
    <w:rsid w:val="2E293949"/>
    <w:rsid w:val="2E9C077D"/>
    <w:rsid w:val="2F05274C"/>
    <w:rsid w:val="2F321224"/>
    <w:rsid w:val="2F9257C7"/>
    <w:rsid w:val="2FC02334"/>
    <w:rsid w:val="2FDE1F62"/>
    <w:rsid w:val="2FE4571C"/>
    <w:rsid w:val="2FEA0D3B"/>
    <w:rsid w:val="30486E4E"/>
    <w:rsid w:val="309C68FD"/>
    <w:rsid w:val="30D36824"/>
    <w:rsid w:val="314B3E80"/>
    <w:rsid w:val="315442A9"/>
    <w:rsid w:val="31D669A8"/>
    <w:rsid w:val="31D727E7"/>
    <w:rsid w:val="31E13CF2"/>
    <w:rsid w:val="320F1351"/>
    <w:rsid w:val="324002CD"/>
    <w:rsid w:val="32606469"/>
    <w:rsid w:val="32983390"/>
    <w:rsid w:val="32C91500"/>
    <w:rsid w:val="32D722EB"/>
    <w:rsid w:val="33722A67"/>
    <w:rsid w:val="33FE1FE8"/>
    <w:rsid w:val="35042CC3"/>
    <w:rsid w:val="350727B3"/>
    <w:rsid w:val="35406674"/>
    <w:rsid w:val="35B77E95"/>
    <w:rsid w:val="35BC0547"/>
    <w:rsid w:val="35BD71B8"/>
    <w:rsid w:val="35D709B7"/>
    <w:rsid w:val="36056CF3"/>
    <w:rsid w:val="362F1FC2"/>
    <w:rsid w:val="36657792"/>
    <w:rsid w:val="36940077"/>
    <w:rsid w:val="36990A01"/>
    <w:rsid w:val="36BD2806"/>
    <w:rsid w:val="36D93CDC"/>
    <w:rsid w:val="37BA431A"/>
    <w:rsid w:val="37C73A3A"/>
    <w:rsid w:val="38341B11"/>
    <w:rsid w:val="38972B43"/>
    <w:rsid w:val="38BC43F8"/>
    <w:rsid w:val="390A63CE"/>
    <w:rsid w:val="39371B83"/>
    <w:rsid w:val="39B74D29"/>
    <w:rsid w:val="3A991CC5"/>
    <w:rsid w:val="3AFA3563"/>
    <w:rsid w:val="3B436A70"/>
    <w:rsid w:val="3BBD31A4"/>
    <w:rsid w:val="3BDB0BBC"/>
    <w:rsid w:val="3C1C3C6E"/>
    <w:rsid w:val="3C380DDF"/>
    <w:rsid w:val="3C49337B"/>
    <w:rsid w:val="3C5766E8"/>
    <w:rsid w:val="3E0C25E6"/>
    <w:rsid w:val="3E64532E"/>
    <w:rsid w:val="3E6B5879"/>
    <w:rsid w:val="3ECD2378"/>
    <w:rsid w:val="3F0925DC"/>
    <w:rsid w:val="3F0B4C4E"/>
    <w:rsid w:val="3F147FA7"/>
    <w:rsid w:val="3F8E6365"/>
    <w:rsid w:val="3FC3393E"/>
    <w:rsid w:val="3FF37BBC"/>
    <w:rsid w:val="3FFE2192"/>
    <w:rsid w:val="400C0C7E"/>
    <w:rsid w:val="405C1C05"/>
    <w:rsid w:val="408E7D64"/>
    <w:rsid w:val="40DC072E"/>
    <w:rsid w:val="411C1C32"/>
    <w:rsid w:val="414511F9"/>
    <w:rsid w:val="416E08E1"/>
    <w:rsid w:val="41733001"/>
    <w:rsid w:val="417A1EC7"/>
    <w:rsid w:val="424E37D0"/>
    <w:rsid w:val="426253D9"/>
    <w:rsid w:val="42664FBD"/>
    <w:rsid w:val="42904F57"/>
    <w:rsid w:val="42A258CA"/>
    <w:rsid w:val="42AE3039"/>
    <w:rsid w:val="42B74187"/>
    <w:rsid w:val="42D66B98"/>
    <w:rsid w:val="435E7A42"/>
    <w:rsid w:val="437D48AE"/>
    <w:rsid w:val="43C0372A"/>
    <w:rsid w:val="43C7383A"/>
    <w:rsid w:val="43DE2931"/>
    <w:rsid w:val="45080F7F"/>
    <w:rsid w:val="450A1161"/>
    <w:rsid w:val="45BF0F19"/>
    <w:rsid w:val="462036D5"/>
    <w:rsid w:val="46710CAD"/>
    <w:rsid w:val="46A27192"/>
    <w:rsid w:val="46B207D1"/>
    <w:rsid w:val="46D017FF"/>
    <w:rsid w:val="478A265B"/>
    <w:rsid w:val="478F5216"/>
    <w:rsid w:val="47C025C1"/>
    <w:rsid w:val="47C20C49"/>
    <w:rsid w:val="48127A77"/>
    <w:rsid w:val="4840005F"/>
    <w:rsid w:val="485E3AC5"/>
    <w:rsid w:val="48643D4D"/>
    <w:rsid w:val="487B5E54"/>
    <w:rsid w:val="490D6193"/>
    <w:rsid w:val="491C21D8"/>
    <w:rsid w:val="493B53F3"/>
    <w:rsid w:val="497E10FC"/>
    <w:rsid w:val="49D97E23"/>
    <w:rsid w:val="49F527FA"/>
    <w:rsid w:val="49F96717"/>
    <w:rsid w:val="4A1A003B"/>
    <w:rsid w:val="4A20786B"/>
    <w:rsid w:val="4A404346"/>
    <w:rsid w:val="4A5F7738"/>
    <w:rsid w:val="4ADA07A3"/>
    <w:rsid w:val="4AE9372D"/>
    <w:rsid w:val="4B544D15"/>
    <w:rsid w:val="4C101847"/>
    <w:rsid w:val="4CDA71FE"/>
    <w:rsid w:val="4CFA4C80"/>
    <w:rsid w:val="4D3E2E71"/>
    <w:rsid w:val="4DD3102D"/>
    <w:rsid w:val="4DEF6338"/>
    <w:rsid w:val="4E79512A"/>
    <w:rsid w:val="4F473A81"/>
    <w:rsid w:val="4F474E09"/>
    <w:rsid w:val="4F9F5EF0"/>
    <w:rsid w:val="4FE237A9"/>
    <w:rsid w:val="50C80BF1"/>
    <w:rsid w:val="510946D0"/>
    <w:rsid w:val="514F1FA1"/>
    <w:rsid w:val="51693DBC"/>
    <w:rsid w:val="516F7F26"/>
    <w:rsid w:val="51910AF1"/>
    <w:rsid w:val="519A0C83"/>
    <w:rsid w:val="51D05FAF"/>
    <w:rsid w:val="52120376"/>
    <w:rsid w:val="5275675E"/>
    <w:rsid w:val="52B87BB0"/>
    <w:rsid w:val="52E6687C"/>
    <w:rsid w:val="53081779"/>
    <w:rsid w:val="532C4ED5"/>
    <w:rsid w:val="53460A57"/>
    <w:rsid w:val="535844AE"/>
    <w:rsid w:val="54064BD3"/>
    <w:rsid w:val="54522064"/>
    <w:rsid w:val="55432172"/>
    <w:rsid w:val="555D121D"/>
    <w:rsid w:val="55E92969"/>
    <w:rsid w:val="56464A92"/>
    <w:rsid w:val="56583EDC"/>
    <w:rsid w:val="568E2F2B"/>
    <w:rsid w:val="574B4651"/>
    <w:rsid w:val="57AB0A97"/>
    <w:rsid w:val="57F4051E"/>
    <w:rsid w:val="58306EC0"/>
    <w:rsid w:val="583A0709"/>
    <w:rsid w:val="586C4558"/>
    <w:rsid w:val="58875E9C"/>
    <w:rsid w:val="58942919"/>
    <w:rsid w:val="58BB0A5C"/>
    <w:rsid w:val="58BE1257"/>
    <w:rsid w:val="58DA7150"/>
    <w:rsid w:val="59876AED"/>
    <w:rsid w:val="5A032C9A"/>
    <w:rsid w:val="5A8571E6"/>
    <w:rsid w:val="5A9A62F6"/>
    <w:rsid w:val="5AA03C4C"/>
    <w:rsid w:val="5ADF7263"/>
    <w:rsid w:val="5B0804C7"/>
    <w:rsid w:val="5B13566E"/>
    <w:rsid w:val="5B1A64ED"/>
    <w:rsid w:val="5B265D4C"/>
    <w:rsid w:val="5B48305A"/>
    <w:rsid w:val="5B7B51DE"/>
    <w:rsid w:val="5C6B045A"/>
    <w:rsid w:val="5C9D0B5E"/>
    <w:rsid w:val="5CBA2D14"/>
    <w:rsid w:val="5CDC1CAC"/>
    <w:rsid w:val="5D475930"/>
    <w:rsid w:val="5D5B682B"/>
    <w:rsid w:val="5DF23751"/>
    <w:rsid w:val="5F1576F7"/>
    <w:rsid w:val="5F2020F6"/>
    <w:rsid w:val="5F324694"/>
    <w:rsid w:val="5F6B49CE"/>
    <w:rsid w:val="603F6ECD"/>
    <w:rsid w:val="6040095E"/>
    <w:rsid w:val="604721D5"/>
    <w:rsid w:val="60610B9F"/>
    <w:rsid w:val="60EA0710"/>
    <w:rsid w:val="60EA53FD"/>
    <w:rsid w:val="613D6E9D"/>
    <w:rsid w:val="6160219C"/>
    <w:rsid w:val="61650C4C"/>
    <w:rsid w:val="61F94157"/>
    <w:rsid w:val="621055C4"/>
    <w:rsid w:val="62296A37"/>
    <w:rsid w:val="62487DE4"/>
    <w:rsid w:val="62CA22A2"/>
    <w:rsid w:val="62F53AC8"/>
    <w:rsid w:val="637B3409"/>
    <w:rsid w:val="642F4DB7"/>
    <w:rsid w:val="645C0834"/>
    <w:rsid w:val="648522CF"/>
    <w:rsid w:val="649A7F5F"/>
    <w:rsid w:val="64DB4F3F"/>
    <w:rsid w:val="659D1894"/>
    <w:rsid w:val="65A9327F"/>
    <w:rsid w:val="65AC6B6B"/>
    <w:rsid w:val="661324B7"/>
    <w:rsid w:val="661368D3"/>
    <w:rsid w:val="66210255"/>
    <w:rsid w:val="66290695"/>
    <w:rsid w:val="668533B4"/>
    <w:rsid w:val="66CB757C"/>
    <w:rsid w:val="66F10A4A"/>
    <w:rsid w:val="671104ED"/>
    <w:rsid w:val="671E7365"/>
    <w:rsid w:val="672229B1"/>
    <w:rsid w:val="67522010"/>
    <w:rsid w:val="6795624D"/>
    <w:rsid w:val="67BB65C6"/>
    <w:rsid w:val="67CC4B29"/>
    <w:rsid w:val="68AA277C"/>
    <w:rsid w:val="68B376B1"/>
    <w:rsid w:val="68D0643D"/>
    <w:rsid w:val="68EA39A3"/>
    <w:rsid w:val="68ED0AF9"/>
    <w:rsid w:val="68F9127C"/>
    <w:rsid w:val="697462BD"/>
    <w:rsid w:val="698931BC"/>
    <w:rsid w:val="698C5196"/>
    <w:rsid w:val="69A04061"/>
    <w:rsid w:val="6A415C96"/>
    <w:rsid w:val="6A452837"/>
    <w:rsid w:val="6A935974"/>
    <w:rsid w:val="6AA638F9"/>
    <w:rsid w:val="6AE32C94"/>
    <w:rsid w:val="6B1D68BE"/>
    <w:rsid w:val="6B5C500C"/>
    <w:rsid w:val="6C3F1CB5"/>
    <w:rsid w:val="6C4D0E27"/>
    <w:rsid w:val="6C692B1D"/>
    <w:rsid w:val="6C713434"/>
    <w:rsid w:val="6D035033"/>
    <w:rsid w:val="6D0B57F9"/>
    <w:rsid w:val="6D351CD7"/>
    <w:rsid w:val="6E2508AE"/>
    <w:rsid w:val="6EA743BC"/>
    <w:rsid w:val="6F03527C"/>
    <w:rsid w:val="6F3058A7"/>
    <w:rsid w:val="6F970055"/>
    <w:rsid w:val="6F9B6911"/>
    <w:rsid w:val="6FCA3904"/>
    <w:rsid w:val="6FD40F09"/>
    <w:rsid w:val="6FE96B55"/>
    <w:rsid w:val="70357BF9"/>
    <w:rsid w:val="70CE0C7B"/>
    <w:rsid w:val="70DD0956"/>
    <w:rsid w:val="70DF077D"/>
    <w:rsid w:val="71096990"/>
    <w:rsid w:val="711C0F2F"/>
    <w:rsid w:val="71422DE6"/>
    <w:rsid w:val="71AC78D7"/>
    <w:rsid w:val="72A66B8C"/>
    <w:rsid w:val="72AA6C5E"/>
    <w:rsid w:val="72AF381E"/>
    <w:rsid w:val="72CB51FC"/>
    <w:rsid w:val="73084AF8"/>
    <w:rsid w:val="732753CB"/>
    <w:rsid w:val="736773FA"/>
    <w:rsid w:val="737273E4"/>
    <w:rsid w:val="73A330CC"/>
    <w:rsid w:val="73E616B2"/>
    <w:rsid w:val="74011833"/>
    <w:rsid w:val="743E2DF5"/>
    <w:rsid w:val="74430995"/>
    <w:rsid w:val="74635EC4"/>
    <w:rsid w:val="748527D2"/>
    <w:rsid w:val="751D6BC7"/>
    <w:rsid w:val="75487C16"/>
    <w:rsid w:val="755F1FA7"/>
    <w:rsid w:val="75B82733"/>
    <w:rsid w:val="760665B7"/>
    <w:rsid w:val="76211520"/>
    <w:rsid w:val="766011F5"/>
    <w:rsid w:val="76AD7DBE"/>
    <w:rsid w:val="774F7BA9"/>
    <w:rsid w:val="775D17E4"/>
    <w:rsid w:val="778537DD"/>
    <w:rsid w:val="77C458E3"/>
    <w:rsid w:val="782125E8"/>
    <w:rsid w:val="793042D7"/>
    <w:rsid w:val="793366CA"/>
    <w:rsid w:val="79BD47BC"/>
    <w:rsid w:val="7A4E3666"/>
    <w:rsid w:val="7A5645EA"/>
    <w:rsid w:val="7AAE2EDC"/>
    <w:rsid w:val="7AF16E13"/>
    <w:rsid w:val="7BA0530E"/>
    <w:rsid w:val="7C0E12FE"/>
    <w:rsid w:val="7C741AA9"/>
    <w:rsid w:val="7C8102CF"/>
    <w:rsid w:val="7C880A21"/>
    <w:rsid w:val="7CA628D3"/>
    <w:rsid w:val="7D115AE3"/>
    <w:rsid w:val="7D337BBA"/>
    <w:rsid w:val="7D367719"/>
    <w:rsid w:val="7D515947"/>
    <w:rsid w:val="7DE62533"/>
    <w:rsid w:val="7E007DA2"/>
    <w:rsid w:val="7E4436FD"/>
    <w:rsid w:val="7E6579A5"/>
    <w:rsid w:val="7EB7181E"/>
    <w:rsid w:val="7F6A10A5"/>
    <w:rsid w:val="7F767A14"/>
    <w:rsid w:val="7FE9630A"/>
    <w:rsid w:val="7FFE26F2"/>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iPriority="99"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qFormat="1" w:unhideWhenUsed="0" w:uiPriority="0" w:semiHidden="0" w:name="HTML Preformatted"/>
    <w:lsdException w:qFormat="1"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qFormat/>
    <w:uiPriority w:val="0"/>
    <w:pPr>
      <w:keepNext/>
      <w:keepLines/>
      <w:spacing w:before="260" w:after="260" w:line="415" w:lineRule="auto"/>
      <w:outlineLvl w:val="2"/>
    </w:pPr>
    <w:rPr>
      <w:b/>
      <w:sz w:val="32"/>
      <w:szCs w:val="20"/>
    </w:rPr>
  </w:style>
  <w:style w:type="paragraph" w:styleId="3">
    <w:name w:val="heading 4"/>
    <w:basedOn w:val="1"/>
    <w:next w:val="1"/>
    <w:semiHidden/>
    <w:unhideWhenUsed/>
    <w:qFormat/>
    <w:uiPriority w:val="0"/>
    <w:pPr>
      <w:keepNext/>
      <w:keepLines/>
      <w:spacing w:before="280" w:after="290" w:line="372" w:lineRule="auto"/>
      <w:outlineLvl w:val="3"/>
    </w:pPr>
    <w:rPr>
      <w:rFonts w:ascii="Arial" w:hAnsi="Arial" w:eastAsia="黑体"/>
      <w:b/>
      <w:sz w:val="28"/>
    </w:rPr>
  </w:style>
  <w:style w:type="paragraph" w:styleId="4">
    <w:name w:val="heading 6"/>
    <w:basedOn w:val="1"/>
    <w:next w:val="1"/>
    <w:semiHidden/>
    <w:unhideWhenUsed/>
    <w:qFormat/>
    <w:uiPriority w:val="9"/>
    <w:pPr>
      <w:keepNext/>
      <w:keepLines/>
      <w:numPr>
        <w:ilvl w:val="5"/>
        <w:numId w:val="1"/>
      </w:numPr>
      <w:tabs>
        <w:tab w:val="left" w:pos="360"/>
      </w:tabs>
      <w:spacing w:beforeLines="50" w:afterLines="30"/>
      <w:ind w:left="0" w:firstLine="0"/>
      <w:jc w:val="center"/>
      <w:outlineLvl w:val="5"/>
    </w:pPr>
    <w:rPr>
      <w:rFonts w:ascii="Times New Roman" w:hAnsi="Times New Roman" w:eastAsia="Times New Roman" w:cs="Times New Roman"/>
      <w:bCs/>
      <w:szCs w:val="24"/>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Body Text"/>
    <w:basedOn w:val="1"/>
    <w:qFormat/>
    <w:uiPriority w:val="0"/>
    <w:pPr>
      <w:spacing w:after="120"/>
    </w:pPr>
    <w:rPr>
      <w:rFonts w:ascii="Calibri" w:hAnsi="Calibri"/>
      <w:kern w:val="0"/>
      <w:sz w:val="20"/>
    </w:rPr>
  </w:style>
  <w:style w:type="paragraph" w:styleId="6">
    <w:name w:val="Body Text Indent"/>
    <w:basedOn w:val="1"/>
    <w:next w:val="7"/>
    <w:qFormat/>
    <w:uiPriority w:val="0"/>
    <w:pPr>
      <w:autoSpaceDE w:val="0"/>
      <w:autoSpaceDN w:val="0"/>
      <w:adjustRightInd w:val="0"/>
      <w:ind w:firstLine="560" w:firstLineChars="200"/>
      <w:jc w:val="left"/>
    </w:pPr>
    <w:rPr>
      <w:rFonts w:ascii="Times New Roman" w:hAnsi="Times New Roman" w:eastAsia="仿宋_GB2312"/>
      <w:sz w:val="28"/>
      <w:szCs w:val="28"/>
      <w:lang w:val="zh-CN"/>
    </w:rPr>
  </w:style>
  <w:style w:type="paragraph" w:styleId="7">
    <w:name w:val="envelope return"/>
    <w:basedOn w:val="1"/>
    <w:qFormat/>
    <w:uiPriority w:val="0"/>
    <w:pPr>
      <w:snapToGrid w:val="0"/>
      <w:spacing w:line="360" w:lineRule="auto"/>
      <w:ind w:firstLine="200" w:firstLineChars="200"/>
    </w:pPr>
    <w:rPr>
      <w:rFonts w:ascii="Arial" w:hAnsi="Arial" w:cs="Arial"/>
      <w:sz w:val="24"/>
      <w:szCs w:val="24"/>
    </w:rPr>
  </w:style>
  <w:style w:type="paragraph" w:styleId="8">
    <w:name w:val="Plain Text"/>
    <w:basedOn w:val="1"/>
    <w:next w:val="1"/>
    <w:qFormat/>
    <w:uiPriority w:val="99"/>
    <w:pPr>
      <w:spacing w:line="312" w:lineRule="atLeast"/>
      <w:textAlignment w:val="baseline"/>
    </w:pPr>
    <w:rPr>
      <w:rFonts w:ascii="宋体" w:hAnsi="Courier New"/>
      <w:szCs w:val="20"/>
    </w:rPr>
  </w:style>
  <w:style w:type="paragraph" w:styleId="9">
    <w:name w:val="Balloon Text"/>
    <w:basedOn w:val="1"/>
    <w:link w:val="33"/>
    <w:semiHidden/>
    <w:unhideWhenUsed/>
    <w:qFormat/>
    <w:uiPriority w:val="99"/>
    <w:rPr>
      <w:sz w:val="18"/>
      <w:szCs w:val="18"/>
    </w:rPr>
  </w:style>
  <w:style w:type="paragraph" w:styleId="10">
    <w:name w:val="footer"/>
    <w:basedOn w:val="1"/>
    <w:link w:val="31"/>
    <w:unhideWhenUsed/>
    <w:qFormat/>
    <w:uiPriority w:val="99"/>
    <w:pPr>
      <w:tabs>
        <w:tab w:val="center" w:pos="4153"/>
        <w:tab w:val="right" w:pos="8306"/>
      </w:tabs>
      <w:snapToGrid w:val="0"/>
      <w:jc w:val="left"/>
    </w:pPr>
    <w:rPr>
      <w:sz w:val="18"/>
      <w:szCs w:val="18"/>
    </w:rPr>
  </w:style>
  <w:style w:type="paragraph" w:styleId="11">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style>
  <w:style w:type="paragraph" w:styleId="1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kern w:val="0"/>
      <w:sz w:val="20"/>
    </w:rPr>
  </w:style>
  <w:style w:type="paragraph" w:styleId="14">
    <w:name w:val="Normal (Web)"/>
    <w:basedOn w:val="1"/>
    <w:semiHidden/>
    <w:unhideWhenUsed/>
    <w:qFormat/>
    <w:uiPriority w:val="99"/>
    <w:pPr>
      <w:spacing w:beforeAutospacing="1" w:afterAutospacing="1"/>
      <w:jc w:val="left"/>
    </w:pPr>
    <w:rPr>
      <w:rFonts w:cs="Times New Roman"/>
      <w:kern w:val="0"/>
      <w:sz w:val="24"/>
    </w:rPr>
  </w:style>
  <w:style w:type="paragraph" w:styleId="15">
    <w:name w:val="Title"/>
    <w:basedOn w:val="1"/>
    <w:next w:val="1"/>
    <w:qFormat/>
    <w:uiPriority w:val="99"/>
    <w:pPr>
      <w:adjustRightInd w:val="0"/>
      <w:spacing w:before="240" w:after="60" w:line="420" w:lineRule="atLeast"/>
      <w:jc w:val="center"/>
      <w:textAlignment w:val="baseline"/>
      <w:outlineLvl w:val="0"/>
    </w:pPr>
    <w:rPr>
      <w:rFonts w:ascii="Arial" w:hAnsi="Arial"/>
      <w:b/>
      <w:kern w:val="0"/>
      <w:sz w:val="32"/>
      <w:szCs w:val="20"/>
    </w:rPr>
  </w:style>
  <w:style w:type="paragraph" w:styleId="16">
    <w:name w:val="Body Text First Indent 2"/>
    <w:basedOn w:val="6"/>
    <w:next w:val="1"/>
    <w:qFormat/>
    <w:uiPriority w:val="0"/>
    <w:pPr>
      <w:spacing w:beforeLines="50" w:afterLines="50" w:line="360" w:lineRule="auto"/>
      <w:ind w:firstLine="420"/>
    </w:pPr>
    <w:rPr>
      <w:sz w:val="24"/>
      <w:szCs w:val="24"/>
    </w:rPr>
  </w:style>
  <w:style w:type="table" w:styleId="18">
    <w:name w:val="Table Grid"/>
    <w:basedOn w:val="1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22"/>
    <w:rPr>
      <w:b/>
      <w:bCs/>
    </w:rPr>
  </w:style>
  <w:style w:type="character" w:styleId="21">
    <w:name w:val="FollowedHyperlink"/>
    <w:basedOn w:val="19"/>
    <w:semiHidden/>
    <w:unhideWhenUsed/>
    <w:qFormat/>
    <w:uiPriority w:val="99"/>
    <w:rPr>
      <w:color w:val="000000"/>
      <w:u w:val="none"/>
    </w:rPr>
  </w:style>
  <w:style w:type="character" w:styleId="22">
    <w:name w:val="HTML Definition"/>
    <w:basedOn w:val="19"/>
    <w:semiHidden/>
    <w:unhideWhenUsed/>
    <w:qFormat/>
    <w:uiPriority w:val="99"/>
    <w:rPr>
      <w:i/>
      <w:iCs/>
    </w:rPr>
  </w:style>
  <w:style w:type="character" w:styleId="23">
    <w:name w:val="Hyperlink"/>
    <w:basedOn w:val="19"/>
    <w:semiHidden/>
    <w:unhideWhenUsed/>
    <w:qFormat/>
    <w:uiPriority w:val="99"/>
    <w:rPr>
      <w:color w:val="000000"/>
      <w:u w:val="none"/>
    </w:rPr>
  </w:style>
  <w:style w:type="character" w:styleId="24">
    <w:name w:val="HTML Code"/>
    <w:basedOn w:val="19"/>
    <w:semiHidden/>
    <w:unhideWhenUsed/>
    <w:qFormat/>
    <w:uiPriority w:val="99"/>
    <w:rPr>
      <w:rFonts w:ascii="Consolas" w:hAnsi="Consolas" w:eastAsia="Consolas" w:cs="Consolas"/>
      <w:color w:val="C7254E"/>
      <w:sz w:val="21"/>
      <w:szCs w:val="21"/>
      <w:bdr w:val="single" w:color="CCCCCC" w:sz="6" w:space="0"/>
      <w:shd w:val="clear" w:color="auto" w:fill="F9F2F4"/>
    </w:rPr>
  </w:style>
  <w:style w:type="character" w:styleId="25">
    <w:name w:val="HTML Cite"/>
    <w:basedOn w:val="19"/>
    <w:semiHidden/>
    <w:unhideWhenUsed/>
    <w:qFormat/>
    <w:uiPriority w:val="99"/>
  </w:style>
  <w:style w:type="character" w:styleId="26">
    <w:name w:val="HTML Keyboard"/>
    <w:basedOn w:val="19"/>
    <w:semiHidden/>
    <w:unhideWhenUsed/>
    <w:qFormat/>
    <w:uiPriority w:val="99"/>
    <w:rPr>
      <w:rFonts w:hint="default" w:ascii="Consolas" w:hAnsi="Consolas" w:eastAsia="Consolas" w:cs="Consolas"/>
      <w:color w:val="FFFFFF"/>
      <w:sz w:val="21"/>
      <w:szCs w:val="21"/>
      <w:shd w:val="clear" w:color="auto" w:fill="333333"/>
    </w:rPr>
  </w:style>
  <w:style w:type="character" w:styleId="27">
    <w:name w:val="HTML Sample"/>
    <w:basedOn w:val="19"/>
    <w:semiHidden/>
    <w:unhideWhenUsed/>
    <w:qFormat/>
    <w:uiPriority w:val="99"/>
    <w:rPr>
      <w:rFonts w:hint="default" w:ascii="Consolas" w:hAnsi="Consolas" w:eastAsia="Consolas" w:cs="Consolas"/>
      <w:sz w:val="21"/>
      <w:szCs w:val="21"/>
    </w:rPr>
  </w:style>
  <w:style w:type="paragraph" w:customStyle="1" w:styleId="28">
    <w:name w:val="Default"/>
    <w:next w:val="29"/>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29">
    <w:name w:val="大标题"/>
    <w:basedOn w:val="15"/>
    <w:next w:val="16"/>
    <w:qFormat/>
    <w:uiPriority w:val="0"/>
    <w:pPr>
      <w:spacing w:line="360" w:lineRule="auto"/>
      <w:ind w:firstLine="200" w:firstLineChars="200"/>
    </w:pPr>
    <w:rPr>
      <w:rFonts w:ascii="宋体" w:hAnsi="宋体"/>
    </w:rPr>
  </w:style>
  <w:style w:type="character" w:customStyle="1" w:styleId="30">
    <w:name w:val="页眉 Char"/>
    <w:basedOn w:val="19"/>
    <w:link w:val="11"/>
    <w:qFormat/>
    <w:uiPriority w:val="99"/>
    <w:rPr>
      <w:sz w:val="18"/>
      <w:szCs w:val="18"/>
    </w:rPr>
  </w:style>
  <w:style w:type="character" w:customStyle="1" w:styleId="31">
    <w:name w:val="页脚 Char"/>
    <w:basedOn w:val="19"/>
    <w:link w:val="10"/>
    <w:qFormat/>
    <w:uiPriority w:val="99"/>
    <w:rPr>
      <w:sz w:val="18"/>
      <w:szCs w:val="18"/>
    </w:rPr>
  </w:style>
  <w:style w:type="paragraph" w:styleId="32">
    <w:name w:val="List Paragraph"/>
    <w:basedOn w:val="1"/>
    <w:qFormat/>
    <w:uiPriority w:val="34"/>
    <w:pPr>
      <w:ind w:firstLine="420" w:firstLineChars="200"/>
    </w:pPr>
  </w:style>
  <w:style w:type="character" w:customStyle="1" w:styleId="33">
    <w:name w:val="批注框文本 Char"/>
    <w:basedOn w:val="19"/>
    <w:link w:val="9"/>
    <w:semiHidden/>
    <w:qFormat/>
    <w:uiPriority w:val="99"/>
    <w:rPr>
      <w:sz w:val="18"/>
      <w:szCs w:val="18"/>
    </w:rPr>
  </w:style>
  <w:style w:type="character" w:customStyle="1" w:styleId="34">
    <w:name w:val="label4"/>
    <w:basedOn w:val="19"/>
    <w:qFormat/>
    <w:uiPriority w:val="0"/>
  </w:style>
  <w:style w:type="character" w:customStyle="1" w:styleId="35">
    <w:name w:val="layui-this"/>
    <w:basedOn w:val="19"/>
    <w:qFormat/>
    <w:uiPriority w:val="0"/>
    <w:rPr>
      <w:bdr w:val="single" w:color="EEEEEE" w:sz="6" w:space="0"/>
      <w:shd w:val="clear" w:color="auto" w:fill="FFFFFF"/>
    </w:rPr>
  </w:style>
  <w:style w:type="character" w:customStyle="1" w:styleId="36">
    <w:name w:val="first-child"/>
    <w:basedOn w:val="19"/>
    <w:qFormat/>
    <w:uiPriority w:val="0"/>
  </w:style>
  <w:style w:type="paragraph" w:customStyle="1" w:styleId="37">
    <w:name w:val="Body text|1"/>
    <w:basedOn w:val="1"/>
    <w:qFormat/>
    <w:uiPriority w:val="0"/>
    <w:pPr>
      <w:spacing w:after="230"/>
    </w:pPr>
    <w:rPr>
      <w:rFonts w:ascii="宋体" w:hAnsi="宋体" w:eastAsia="宋体" w:cs="宋体"/>
      <w:sz w:val="28"/>
      <w:szCs w:val="28"/>
      <w:lang w:val="zh-TW" w:eastAsia="zh-TW" w:bidi="zh-TW"/>
    </w:rPr>
  </w:style>
  <w:style w:type="character" w:customStyle="1" w:styleId="38">
    <w:name w:val="label"/>
    <w:basedOn w:val="19"/>
    <w:qFormat/>
    <w:uiPriority w:val="0"/>
  </w:style>
  <w:style w:type="paragraph" w:customStyle="1" w:styleId="39">
    <w:name w:val="！正文"/>
    <w:basedOn w:val="1"/>
    <w:qFormat/>
    <w:uiPriority w:val="0"/>
    <w:pPr>
      <w:spacing w:line="360" w:lineRule="auto"/>
      <w:ind w:firstLine="200" w:firstLineChars="200"/>
    </w:pPr>
    <w:rPr>
      <w:rFonts w:ascii="Times New Roman" w:hAnsi="Times New Roman" w:eastAsia="宋体" w:cs="Times New Roman"/>
      <w:sz w:val="24"/>
    </w:rPr>
  </w:style>
  <w:style w:type="paragraph" w:customStyle="1" w:styleId="40">
    <w:name w:val="正文表格"/>
    <w:basedOn w:val="1"/>
    <w:qFormat/>
    <w:uiPriority w:val="0"/>
    <w:pPr>
      <w:adjustRightInd w:val="0"/>
      <w:spacing w:line="360" w:lineRule="auto"/>
      <w:jc w:val="center"/>
    </w:pPr>
    <w:rPr>
      <w:rFonts w:ascii="Times New Roman" w:hAnsi="Times New Roman" w:eastAsia="宋体" w:cs="Times New Roman"/>
      <w:szCs w:val="24"/>
    </w:rPr>
  </w:style>
  <w:style w:type="paragraph" w:customStyle="1" w:styleId="41">
    <w:name w:val="表格"/>
    <w:qFormat/>
    <w:uiPriority w:val="0"/>
    <w:pPr>
      <w:adjustRightInd w:val="0"/>
      <w:snapToGrid w:val="0"/>
      <w:spacing w:line="400" w:lineRule="exact"/>
      <w:jc w:val="center"/>
    </w:pPr>
    <w:rPr>
      <w:rFonts w:ascii="宋体" w:hAnsi="Times New Roman" w:eastAsia="宋体" w:cs="Times New Roman"/>
      <w:color w:val="000000"/>
      <w:sz w:val="24"/>
      <w:lang w:val="en-US" w:eastAsia="zh-CN" w:bidi="ar-SA"/>
    </w:rPr>
  </w:style>
  <w:style w:type="paragraph" w:customStyle="1" w:styleId="42">
    <w:name w:val="+正文"/>
    <w:basedOn w:val="1"/>
    <w:qFormat/>
    <w:uiPriority w:val="0"/>
    <w:pPr>
      <w:spacing w:line="360" w:lineRule="auto"/>
      <w:ind w:firstLine="200" w:firstLineChars="200"/>
      <w:jc w:val="left"/>
    </w:pPr>
    <w:rPr>
      <w:rFonts w:ascii="Times New Roman" w:hAnsi="Times New Roman"/>
      <w:sz w:val="24"/>
      <w:szCs w:val="28"/>
    </w:rPr>
  </w:style>
  <w:style w:type="paragraph" w:customStyle="1" w:styleId="43">
    <w:name w:val="图片正文"/>
    <w:basedOn w:val="1"/>
    <w:next w:val="1"/>
    <w:qFormat/>
    <w:uiPriority w:val="0"/>
    <w:pPr>
      <w:tabs>
        <w:tab w:val="left" w:pos="-227"/>
        <w:tab w:val="left" w:pos="423"/>
      </w:tabs>
      <w:spacing w:line="300" w:lineRule="auto"/>
      <w:jc w:val="center"/>
    </w:pPr>
    <w:rPr>
      <w:rFonts w:ascii="Times New Roman" w:hAnsi="Times New Roman"/>
    </w:rPr>
  </w:style>
  <w:style w:type="paragraph" w:customStyle="1" w:styleId="44">
    <w:name w:val="表格内容"/>
    <w:basedOn w:val="1"/>
    <w:qFormat/>
    <w:uiPriority w:val="0"/>
    <w:pPr>
      <w:widowControl/>
      <w:overflowPunct w:val="0"/>
      <w:autoSpaceDE w:val="0"/>
      <w:autoSpaceDN w:val="0"/>
      <w:adjustRightInd w:val="0"/>
      <w:jc w:val="center"/>
      <w:textAlignment w:val="baseline"/>
    </w:pPr>
    <w:rPr>
      <w:rFonts w:ascii="Times New Roman" w:hAnsi="Times New Roman"/>
      <w:kern w:val="0"/>
      <w:szCs w:val="20"/>
    </w:rPr>
  </w:style>
  <w:style w:type="character" w:customStyle="1" w:styleId="45">
    <w:name w:val="flatpickr-weekday"/>
    <w:basedOn w:val="19"/>
    <w:qFormat/>
    <w:uiPriority w:val="0"/>
    <w:rPr>
      <w:b/>
      <w:bCs/>
      <w:sz w:val="21"/>
      <w:szCs w:val="21"/>
    </w:rPr>
  </w:style>
  <w:style w:type="character" w:customStyle="1" w:styleId="46">
    <w:name w:val="flatpickr-day"/>
    <w:basedOn w:val="19"/>
    <w:qFormat/>
    <w:uiPriority w:val="0"/>
  </w:style>
  <w:style w:type="paragraph" w:customStyle="1" w:styleId="47">
    <w:name w:val="样式1"/>
    <w:basedOn w:val="1"/>
    <w:qFormat/>
    <w:uiPriority w:val="0"/>
    <w:pPr>
      <w:widowControl/>
      <w:jc w:val="center"/>
    </w:pPr>
    <w:rPr>
      <w:rFonts w:ascii="宋体" w:cs="Arial"/>
      <w:bCs/>
      <w:kern w:val="0"/>
      <w:sz w:val="24"/>
      <w:u w:val="single"/>
    </w:rPr>
  </w:style>
  <w:style w:type="character" w:customStyle="1" w:styleId="48">
    <w:name w:val="flatpickr-weekday2"/>
    <w:basedOn w:val="19"/>
    <w:qFormat/>
    <w:uiPriority w:val="0"/>
    <w:rPr>
      <w:b/>
      <w:bCs/>
      <w:sz w:val="21"/>
      <w:szCs w:val="21"/>
    </w:rPr>
  </w:style>
  <w:style w:type="character" w:customStyle="1" w:styleId="49">
    <w:name w:val="flatpickr-day2"/>
    <w:basedOn w:val="19"/>
    <w:qFormat/>
    <w:uiPriority w:val="0"/>
  </w:style>
  <w:style w:type="character" w:customStyle="1" w:styleId="50">
    <w:name w:val="font21"/>
    <w:basedOn w:val="19"/>
    <w:qFormat/>
    <w:uiPriority w:val="0"/>
    <w:rPr>
      <w:rFonts w:hint="eastAsia" w:ascii="宋体" w:hAnsi="宋体" w:eastAsia="宋体" w:cs="宋体"/>
      <w:color w:val="000000"/>
      <w:sz w:val="44"/>
      <w:szCs w:val="44"/>
      <w:u w:val="none"/>
    </w:rPr>
  </w:style>
  <w:style w:type="character" w:customStyle="1" w:styleId="51">
    <w:name w:val="font31"/>
    <w:basedOn w:val="19"/>
    <w:qFormat/>
    <w:uiPriority w:val="0"/>
    <w:rPr>
      <w:rFonts w:hint="eastAsia" w:ascii="宋体" w:hAnsi="宋体" w:eastAsia="宋体" w:cs="宋体"/>
      <w:b/>
      <w:bCs/>
      <w:color w:val="000000"/>
      <w:sz w:val="44"/>
      <w:szCs w:val="44"/>
      <w:u w:val="none"/>
    </w:rPr>
  </w:style>
  <w:style w:type="character" w:customStyle="1" w:styleId="52">
    <w:name w:val="label3"/>
    <w:basedOn w:val="19"/>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518</Words>
  <Characters>525</Characters>
  <Lines>3</Lines>
  <Paragraphs>1</Paragraphs>
  <TotalTime>1</TotalTime>
  <ScaleCrop>false</ScaleCrop>
  <LinksUpToDate>false</LinksUpToDate>
  <CharactersWithSpaces>527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2020-11-23T11:33:00Z</dcterms:created>
  <dc:creator>55411</dc:creator>
  <cp:lastModifiedBy>一一</cp:lastModifiedBy>
  <cp:lastPrinted>2025-04-15T09:10:00Z</cp:lastPrinted>
  <dcterms:modified xsi:type="dcterms:W3CDTF">2025-04-23T03:02:11Z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081D79C6DAB6423590B77E22EED6F17A_13</vt:lpwstr>
  </property>
  <property fmtid="{D5CDD505-2E9C-101B-9397-08002B2CF9AE}" pid="4" name="KSOTemplateDocerSaveRecord">
    <vt:lpwstr>eyJoZGlkIjoiZmMxMzNmNmU5NjQ4MmQxNjZkYzRkNWUwOWQ2YmE3ZGYiLCJ1c2VySWQiOiI1OTIxMTQ3MDkifQ==</vt:lpwstr>
  </property>
</Properties>
</file>